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F6" w:rsidRDefault="003A4130" w:rsidP="003A4130">
      <w:pPr>
        <w:pStyle w:val="Nadpis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Aktuálne zmeny vyplývajúce z novelizácie zákona č. 61/2015 </w:t>
      </w:r>
      <w:proofErr w:type="spellStart"/>
      <w:r>
        <w:rPr>
          <w:b/>
          <w:sz w:val="36"/>
          <w:szCs w:val="36"/>
        </w:rPr>
        <w:t>Z.z</w:t>
      </w:r>
      <w:proofErr w:type="spellEnd"/>
      <w:r>
        <w:rPr>
          <w:b/>
          <w:sz w:val="36"/>
          <w:szCs w:val="36"/>
        </w:rPr>
        <w:t>. o odbornom vzdelávaní a príprave</w:t>
      </w:r>
    </w:p>
    <w:p w:rsidR="003A4130" w:rsidRDefault="003A4130" w:rsidP="003A4130">
      <w:pPr>
        <w:shd w:val="clear" w:color="auto" w:fill="FFFFFF"/>
        <w:spacing w:before="0"/>
        <w:ind w:left="0" w:firstLine="0"/>
        <w:jc w:val="both"/>
        <w:rPr>
          <w:rStyle w:val="Siln"/>
          <w:rFonts w:cstheme="minorHAnsi"/>
          <w:color w:val="000000"/>
          <w:sz w:val="24"/>
          <w:szCs w:val="24"/>
        </w:rPr>
      </w:pPr>
    </w:p>
    <w:p w:rsidR="003A4130" w:rsidRPr="00602208" w:rsidRDefault="003A4130" w:rsidP="003A4130">
      <w:pPr>
        <w:shd w:val="clear" w:color="auto" w:fill="FFFFFF"/>
        <w:spacing w:before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Style w:val="Siln"/>
          <w:rFonts w:cstheme="minorHAnsi"/>
          <w:color w:val="000000"/>
          <w:sz w:val="24"/>
          <w:szCs w:val="24"/>
        </w:rPr>
        <w:t>Novelizovaný zákon nadobudol účinnosť 1. septembra 2018</w:t>
      </w:r>
    </w:p>
    <w:p w:rsidR="00266E17" w:rsidRPr="00266E17" w:rsidRDefault="00266E17" w:rsidP="00266E17"/>
    <w:p w:rsidR="00AD1FF6" w:rsidRPr="00602208" w:rsidRDefault="00AD1FF6" w:rsidP="00266E17">
      <w:pPr>
        <w:shd w:val="clear" w:color="auto" w:fill="FFFFFF"/>
        <w:ind w:left="0" w:firstLine="360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</w:rPr>
        <w:t>Od školského roku 2015/2016 majú žiaci stredných odborných škôl na Slovensku možnosť vzdelávať sa v systéme duálneho vzdelávania, s cieľom zvýšenia ich uplatniteľnosti na trhu práce. Toto umožňuje zákon č. 61/2015 Z. z. o odbornom vzdelávaní a príprave a o zmene a doplnení niektorých zákonov, ktorý bol </w:t>
      </w:r>
      <w:r w:rsidRPr="00602208">
        <w:rPr>
          <w:rStyle w:val="Siln"/>
          <w:rFonts w:cstheme="minorHAnsi"/>
          <w:color w:val="000000"/>
          <w:sz w:val="24"/>
          <w:szCs w:val="24"/>
        </w:rPr>
        <w:t>dňa 14. júna 2018 novelizovaný.</w:t>
      </w:r>
      <w:r w:rsidRPr="00602208">
        <w:rPr>
          <w:rFonts w:cstheme="minorHAnsi"/>
          <w:color w:val="000000"/>
          <w:sz w:val="24"/>
          <w:szCs w:val="24"/>
        </w:rPr>
        <w:t> Medzi významné  úpravy patrí najmä: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</w:rPr>
        <w:t>predĺženie obdobia </w:t>
      </w:r>
      <w:r w:rsidRPr="00602208">
        <w:rPr>
          <w:rFonts w:cstheme="minorHAnsi"/>
          <w:color w:val="000000"/>
          <w:sz w:val="24"/>
          <w:szCs w:val="24"/>
          <w:u w:val="single"/>
        </w:rPr>
        <w:t>na podpis učebnej zmluvy</w:t>
      </w:r>
      <w:r w:rsidRPr="00602208">
        <w:rPr>
          <w:rFonts w:cstheme="minorHAnsi"/>
          <w:color w:val="000000"/>
          <w:sz w:val="24"/>
          <w:szCs w:val="24"/>
        </w:rPr>
        <w:t> do 15. septembra príslušného školského roka, v ktorom žiak nastúpil do prvého ročníka;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  <w:u w:val="single"/>
        </w:rPr>
        <w:t>možnosť podpisu učebnej zmluvy</w:t>
      </w:r>
      <w:r w:rsidR="00602208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602208">
        <w:rPr>
          <w:rFonts w:cstheme="minorHAnsi"/>
          <w:color w:val="000000"/>
          <w:sz w:val="24"/>
          <w:szCs w:val="24"/>
        </w:rPr>
        <w:t>až do 31. januára príslušného školského roka, ak sa nenaplnil počet žiakov, ktorým bude zamestnávateľ poskytovať praktické vyučovanie;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  <w:u w:val="single"/>
        </w:rPr>
        <w:t>možnosť zriadenia pracoviska praktického vyučovania viacerými zamestnávateľmi </w:t>
      </w:r>
      <w:r w:rsidRPr="00602208">
        <w:rPr>
          <w:rFonts w:cstheme="minorHAnsi"/>
          <w:color w:val="000000"/>
          <w:sz w:val="24"/>
          <w:szCs w:val="24"/>
        </w:rPr>
        <w:t>predovšetkým </w:t>
      </w:r>
      <w:r w:rsidRPr="00602208">
        <w:rPr>
          <w:rStyle w:val="Siln"/>
          <w:rFonts w:cstheme="minorHAnsi"/>
          <w:color w:val="000000"/>
          <w:sz w:val="24"/>
          <w:szCs w:val="24"/>
        </w:rPr>
        <w:t>malými a strednými podnikmi;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Style w:val="Siln"/>
          <w:rFonts w:cstheme="minorHAnsi"/>
          <w:color w:val="000000"/>
          <w:sz w:val="24"/>
          <w:szCs w:val="24"/>
          <w:u w:val="single"/>
        </w:rPr>
        <w:t>zrušenie horného limitu o</w:t>
      </w:r>
      <w:r w:rsidRPr="00602208">
        <w:rPr>
          <w:rFonts w:cstheme="minorHAnsi"/>
          <w:color w:val="000000"/>
          <w:sz w:val="24"/>
          <w:szCs w:val="24"/>
          <w:u w:val="single"/>
        </w:rPr>
        <w:t>dmeny pre žiaka </w:t>
      </w:r>
      <w:r w:rsidRPr="00602208">
        <w:rPr>
          <w:rFonts w:cstheme="minorHAnsi"/>
          <w:color w:val="000000"/>
          <w:sz w:val="24"/>
          <w:szCs w:val="24"/>
        </w:rPr>
        <w:t>za každú hodinu vykonanej produktívnej práce;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Style w:val="Siln"/>
          <w:rFonts w:cstheme="minorHAnsi"/>
          <w:color w:val="000000"/>
          <w:sz w:val="24"/>
          <w:szCs w:val="24"/>
          <w:u w:val="single"/>
        </w:rPr>
        <w:t>odstránenie krátenia mzdového normatívu</w:t>
      </w:r>
      <w:r w:rsidR="00602208">
        <w:rPr>
          <w:rStyle w:val="Siln"/>
          <w:rFonts w:cstheme="minorHAnsi"/>
          <w:color w:val="000000"/>
          <w:sz w:val="24"/>
          <w:szCs w:val="24"/>
          <w:u w:val="single"/>
        </w:rPr>
        <w:t xml:space="preserve"> </w:t>
      </w:r>
      <w:r w:rsidRPr="00602208">
        <w:rPr>
          <w:rStyle w:val="Siln"/>
          <w:rFonts w:cstheme="minorHAnsi"/>
          <w:color w:val="000000"/>
          <w:sz w:val="24"/>
          <w:szCs w:val="24"/>
        </w:rPr>
        <w:t>stredným odborným školám</w:t>
      </w:r>
      <w:r w:rsidRPr="00602208">
        <w:rPr>
          <w:rFonts w:cstheme="minorHAnsi"/>
          <w:color w:val="000000"/>
          <w:sz w:val="24"/>
          <w:szCs w:val="24"/>
        </w:rPr>
        <w:t>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  <w:u w:val="single"/>
        </w:rPr>
        <w:t>zníženie administratívnej záťaže</w:t>
      </w:r>
      <w:r w:rsidR="00602208" w:rsidRPr="00602208">
        <w:rPr>
          <w:rFonts w:cstheme="minorHAnsi"/>
          <w:color w:val="000000"/>
          <w:sz w:val="24"/>
          <w:szCs w:val="24"/>
        </w:rPr>
        <w:t xml:space="preserve"> </w:t>
      </w:r>
      <w:r w:rsidRPr="00602208">
        <w:rPr>
          <w:rFonts w:cstheme="minorHAnsi"/>
          <w:color w:val="000000"/>
          <w:sz w:val="24"/>
          <w:szCs w:val="24"/>
        </w:rPr>
        <w:t>pri overovaní spôsobilosti zamestnávateľov poskytovať praktické vyučovanie v systéme duálneho vzdelávania;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  <w:u w:val="single"/>
        </w:rPr>
        <w:t>zvýšenie podielu výkonu praktického vyučovania</w:t>
      </w:r>
      <w:r w:rsidR="00602208" w:rsidRPr="00602208">
        <w:rPr>
          <w:rFonts w:cstheme="minorHAnsi"/>
          <w:color w:val="000000"/>
          <w:sz w:val="24"/>
          <w:szCs w:val="24"/>
        </w:rPr>
        <w:t xml:space="preserve"> </w:t>
      </w:r>
      <w:r w:rsidRPr="00602208">
        <w:rPr>
          <w:rFonts w:cstheme="minorHAnsi"/>
          <w:color w:val="000000"/>
          <w:sz w:val="24"/>
          <w:szCs w:val="24"/>
        </w:rPr>
        <w:t>u iného zamestnávateľa alebo v dielni, ktorý pôsobí v systéme duálneho vzdelávania;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  <w:u w:val="single"/>
        </w:rPr>
        <w:t>zmena systému pri  určovaní počtu tried </w:t>
      </w:r>
      <w:r w:rsidRPr="00602208">
        <w:rPr>
          <w:rFonts w:cstheme="minorHAnsi"/>
          <w:color w:val="000000"/>
          <w:sz w:val="24"/>
          <w:szCs w:val="24"/>
        </w:rPr>
        <w:t>prvého ročníka stredných škôl pre prijímacie konanie, ktoré už nebude určovať zastupiteľstvo samosprávneho kraja;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  <w:u w:val="single"/>
        </w:rPr>
        <w:t>ustanovenie pozície hlavného inštruktora </w:t>
      </w:r>
      <w:r w:rsidRPr="00602208">
        <w:rPr>
          <w:rFonts w:cstheme="minorHAnsi"/>
          <w:color w:val="000000"/>
          <w:sz w:val="24"/>
          <w:szCs w:val="24"/>
        </w:rPr>
        <w:t>ktorý môže viesť počas praktického vyučovania rovnaký počet žiakov ako majster odbornej výchovy a koordinovať činnosť viacerých inštruktorov;</w:t>
      </w:r>
    </w:p>
    <w:p w:rsidR="00AD1FF6" w:rsidRPr="00602208" w:rsidRDefault="00AD1FF6" w:rsidP="00AD1FF6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  <w:u w:val="single"/>
        </w:rPr>
        <w:t>podniková škola, v ktorej zamestnávateľ pripravuje budúcu pracovnú silu aj pre iných zamestnávateľov,</w:t>
      </w:r>
      <w:r w:rsidRPr="00602208">
        <w:rPr>
          <w:rFonts w:cstheme="minorHAnsi"/>
          <w:color w:val="000000"/>
          <w:sz w:val="24"/>
          <w:szCs w:val="24"/>
        </w:rPr>
        <w:t> je vyňatá z procesu určovania počtu žiakov prvého ročníka stredných škôl samosprávnym krajom.</w:t>
      </w:r>
    </w:p>
    <w:p w:rsidR="00AD1FF6" w:rsidRPr="00602208" w:rsidRDefault="00AD1FF6" w:rsidP="00AD1FF6">
      <w:pPr>
        <w:shd w:val="clear" w:color="auto" w:fill="FFFFFF"/>
        <w:spacing w:before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602208">
        <w:rPr>
          <w:rFonts w:cstheme="minorHAnsi"/>
          <w:color w:val="000000"/>
          <w:sz w:val="24"/>
          <w:szCs w:val="24"/>
        </w:rPr>
        <w:t> </w:t>
      </w:r>
      <w:r w:rsidRPr="00602208">
        <w:rPr>
          <w:rFonts w:cstheme="minorHAnsi"/>
          <w:color w:val="000000"/>
          <w:sz w:val="24"/>
          <w:szCs w:val="24"/>
        </w:rPr>
        <w:br/>
      </w:r>
    </w:p>
    <w:p w:rsidR="00AD1FF6" w:rsidRDefault="00AD1FF6" w:rsidP="00F83B94">
      <w:pPr>
        <w:pStyle w:val="Nadpis1"/>
        <w:rPr>
          <w:b/>
        </w:rPr>
      </w:pPr>
    </w:p>
    <w:p w:rsidR="00266E17" w:rsidRDefault="00266E17" w:rsidP="00266E17">
      <w:pPr>
        <w:pStyle w:val="Nadpis2"/>
        <w:ind w:left="0" w:firstLine="0"/>
        <w:rPr>
          <w:b/>
          <w:sz w:val="36"/>
          <w:szCs w:val="36"/>
        </w:rPr>
      </w:pPr>
    </w:p>
    <w:p w:rsidR="004A0BBE" w:rsidRDefault="004A0BBE">
      <w:pPr>
        <w:spacing w:before="0" w:after="200" w:line="276" w:lineRule="auto"/>
        <w:ind w:left="0" w:firstLine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>
        <w:rPr>
          <w:b/>
        </w:rPr>
        <w:br w:type="page"/>
      </w:r>
    </w:p>
    <w:p w:rsidR="00CE7964" w:rsidRPr="001B3098" w:rsidRDefault="00AE7A64" w:rsidP="001B3098">
      <w:pPr>
        <w:pStyle w:val="Nadpis2"/>
        <w:jc w:val="center"/>
        <w:rPr>
          <w:b/>
          <w:sz w:val="24"/>
          <w:szCs w:val="24"/>
        </w:rPr>
      </w:pPr>
      <w:r w:rsidRPr="001B3098">
        <w:rPr>
          <w:b/>
          <w:sz w:val="24"/>
          <w:szCs w:val="24"/>
        </w:rPr>
        <w:lastRenderedPageBreak/>
        <w:t>Rodič v systéme duálneho vzdelávania</w:t>
      </w:r>
      <w:r w:rsidR="001B3098" w:rsidRPr="001B3098">
        <w:rPr>
          <w:b/>
          <w:sz w:val="24"/>
          <w:szCs w:val="24"/>
        </w:rPr>
        <w:t xml:space="preserve"> - manuál</w:t>
      </w:r>
    </w:p>
    <w:tbl>
      <w:tblPr>
        <w:tblW w:w="9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"/>
        <w:gridCol w:w="5584"/>
        <w:gridCol w:w="1726"/>
        <w:gridCol w:w="1892"/>
      </w:tblGrid>
      <w:tr w:rsidR="00AB5CFA" w:rsidRPr="00AE7A64" w:rsidTr="00DC2B89">
        <w:trPr>
          <w:trHeight w:val="5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ind w:right="128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Úloha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ind w:left="176" w:right="317" w:hanging="176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Vykoná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Termín</w:t>
            </w:r>
          </w:p>
        </w:tc>
      </w:tr>
      <w:tr w:rsidR="00AB5CFA" w:rsidRPr="00AE7A64" w:rsidTr="00DC2B89">
        <w:trPr>
          <w:trHeight w:val="824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Konzultácia rodičov s výchovnými poradcami a vedením základnej školy o možnostiach dieťaťa študovať v technických odboroch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B5CFA" w:rsidP="00AE7A64">
            <w:pPr>
              <w:spacing w:line="278" w:lineRule="exact"/>
              <w:ind w:left="34" w:hanging="34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s</w:t>
            </w:r>
            <w:r w:rsidR="00AE7A64"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eptember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Times New Roman" w:cs="Times New Roman"/>
                <w:sz w:val="24"/>
                <w:szCs w:val="24"/>
                <w:lang w:eastAsia="sk-SK"/>
              </w:rPr>
              <w:t>Navštíviť webové sídlo príslušnej stavovskej organizácie alebo profesijnej organizácie a oboznámiť sa s ponukou odborov vzdel</w:t>
            </w:r>
            <w:r>
              <w:rPr>
                <w:rFonts w:eastAsia="Times New Roman" w:cs="Times New Roman"/>
                <w:sz w:val="24"/>
                <w:szCs w:val="24"/>
                <w:lang w:eastAsia="sk-SK"/>
              </w:rPr>
              <w:t>ávania a „certifikovaných“ pracovísk praktického vyučovania</w:t>
            </w:r>
            <w:r w:rsidRPr="00AE7A64"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 zamestnávateľov pre systém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B5CFA" w:rsidP="00AE7A64">
            <w:pPr>
              <w:spacing w:line="278" w:lineRule="exact"/>
              <w:ind w:left="34" w:hanging="34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o</w:t>
            </w:r>
            <w:r w:rsidR="00AE7A64"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któb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er</w:t>
            </w:r>
          </w:p>
        </w:tc>
      </w:tr>
      <w:tr w:rsidR="00AB5CFA" w:rsidRPr="00AE7A64" w:rsidTr="00DC2B89">
        <w:trPr>
          <w:trHeight w:val="67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Výber príslušného odboru vzdelávania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október - </w:t>
            </w: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november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Nábor do systému duálneho vzdelávania a vydanie potvrdenia o OVP žiaka v systéme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CFA" w:rsidRDefault="00AB5CFA" w:rsidP="00AB5CFA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zamestnávateľ,</w:t>
            </w:r>
          </w:p>
          <w:p w:rsidR="00AB5CFA" w:rsidRDefault="00AB5CFA" w:rsidP="00AB5CFA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škola</w:t>
            </w:r>
          </w:p>
          <w:p w:rsidR="00AB5CFA" w:rsidRPr="00AB5CFA" w:rsidRDefault="00AE7A64" w:rsidP="00AB5CFA">
            <w:pPr>
              <w:spacing w:line="278" w:lineRule="exact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B5CFA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január - marec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.1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B5CFA">
            <w:pPr>
              <w:spacing w:line="278" w:lineRule="exact"/>
              <w:ind w:left="0" w:firstLine="0"/>
              <w:jc w:val="both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Osloviť príslušnú strednú odbornú školu o poskytnutie informácie, či má uzavretú zmluvu o duálnom vzdelávaní so zamestnávateľmi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rodič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 xml:space="preserve">január 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.2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B5CFA">
            <w:pPr>
              <w:spacing w:line="278" w:lineRule="exact"/>
              <w:ind w:left="0" w:firstLine="0"/>
              <w:jc w:val="both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Po odporúčaní zo strany SOŠ následné konzultácie s</w:t>
            </w:r>
            <w:r w:rsidR="00AB5CFA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 </w:t>
            </w: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vybraným za</w:t>
            </w:r>
            <w:r w:rsidR="00AB5CFA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mestnávateľom, oboznámenie sa s </w:t>
            </w: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 xml:space="preserve">prostredím a podmienkami vo firme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február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.3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B5CFA">
            <w:pPr>
              <w:spacing w:line="278" w:lineRule="exact"/>
              <w:ind w:left="0" w:firstLine="0"/>
              <w:jc w:val="both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Po prejavení súhlasu rodičov a žiakov a úspešnom pohovore so zamestnávateľom, vydanie potvrdenia o OVP žiaka v systéme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B5CFA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zamestnávateľ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marec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.4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Priloženie potvrdenia o OVP žiaka v systéme duálneho vzdelávania príslušnej SOŠ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rodič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3A4130" w:rsidP="00AE7A64">
            <w:pPr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do 10. 4. 20..</w:t>
            </w:r>
          </w:p>
        </w:tc>
      </w:tr>
      <w:tr w:rsidR="00AB5CFA" w:rsidRPr="00AE7A64" w:rsidTr="00DC2B89">
        <w:trPr>
          <w:trHeight w:val="415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5</w:t>
            </w:r>
            <w:r w:rsidR="00AE7A64"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Podanie prihlášky na strednú odbornú školu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3A4130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do 10. 4. 20..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Prijímacie konanie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3A4130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03 – 04. 20..</w:t>
            </w:r>
            <w:r w:rsidR="002849A5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 talentové</w:t>
            </w:r>
          </w:p>
          <w:p w:rsidR="003A4130" w:rsidRDefault="003A4130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05. 20..</w:t>
            </w:r>
          </w:p>
          <w:p w:rsidR="00AE7A64" w:rsidRPr="00AE7A64" w:rsidRDefault="00861FBD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 ostatné</w:t>
            </w:r>
          </w:p>
          <w:p w:rsidR="00AE7A64" w:rsidRPr="00AE7A64" w:rsidRDefault="003A4130" w:rsidP="003A4130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06. 20..</w:t>
            </w:r>
            <w:r w:rsidR="009A2C1F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="009A2C1F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nenapl</w:t>
            </w:r>
            <w:proofErr w:type="spellEnd"/>
            <w:r w:rsidR="009A2C1F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</w:t>
            </w:r>
            <w:r w:rsidR="00AE7A64"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 miesta.</w:t>
            </w:r>
          </w:p>
        </w:tc>
      </w:tr>
      <w:tr w:rsidR="00AB5CFA" w:rsidRPr="00AE7A64" w:rsidTr="00B04C86">
        <w:trPr>
          <w:trHeight w:val="784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Reakcia na výzvu zamestnávateľa na plnoletého žiaka, alebo neplnoletého žiaka a jeho zákonného zástupcu na uzatvorenie učebnej zmluvy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Default="00861FBD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06. – 09</w:t>
            </w:r>
            <w:r w:rsidR="003A4130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 20..</w:t>
            </w:r>
          </w:p>
          <w:p w:rsidR="00CE7964" w:rsidRPr="00AE7A64" w:rsidRDefault="003A4130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*01. 20..</w:t>
            </w:r>
          </w:p>
        </w:tc>
      </w:tr>
      <w:tr w:rsidR="00AB5CFA" w:rsidRPr="00AE7A64" w:rsidTr="00B04C86">
        <w:trPr>
          <w:trHeight w:val="345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Uzatvorenie učebnej zmluvy so žiakom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E969C0" w:rsidP="009A2C1F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do </w:t>
            </w:r>
            <w:r w:rsidR="009A2C1F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15</w:t>
            </w: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</w:t>
            </w:r>
            <w:r w:rsidR="009A2C1F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9.</w:t>
            </w:r>
            <w:r w:rsidR="003A4130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 20.. *31.1.20..</w:t>
            </w:r>
          </w:p>
        </w:tc>
      </w:tr>
      <w:tr w:rsidR="00AB5CFA" w:rsidRPr="00AE7A64" w:rsidTr="00DC2B89">
        <w:trPr>
          <w:trHeight w:val="385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Nástup žiaka do systému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ED6965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09. 20</w:t>
            </w:r>
            <w:r w:rsidR="003A4130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..</w:t>
            </w: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 *01.20</w:t>
            </w:r>
            <w:r w:rsidR="003A4130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..</w:t>
            </w:r>
          </w:p>
        </w:tc>
      </w:tr>
    </w:tbl>
    <w:p w:rsidR="004A0BBE" w:rsidRPr="003A4130" w:rsidRDefault="00CE7964" w:rsidP="003A4130">
      <w:pPr>
        <w:spacing w:before="100" w:beforeAutospacing="1" w:after="100" w:afterAutospacing="1"/>
        <w:ind w:left="0" w:firstLine="0"/>
        <w:rPr>
          <w:rFonts w:cstheme="minorHAnsi"/>
          <w:color w:val="000000"/>
          <w:sz w:val="24"/>
          <w:szCs w:val="24"/>
        </w:rPr>
      </w:pPr>
      <w:r w:rsidRPr="003F784A">
        <w:rPr>
          <w:b/>
        </w:rPr>
        <w:t>*</w:t>
      </w:r>
      <w:r w:rsidR="00AF60D6" w:rsidRPr="003F784A">
        <w:rPr>
          <w:b/>
        </w:rPr>
        <w:t> </w:t>
      </w:r>
      <w:r w:rsidRPr="003F784A">
        <w:rPr>
          <w:rFonts w:cstheme="minorHAnsi"/>
          <w:b/>
          <w:color w:val="000000"/>
          <w:sz w:val="24"/>
          <w:szCs w:val="24"/>
        </w:rPr>
        <w:t>31. januára príslušného školského roka</w:t>
      </w:r>
      <w:r w:rsidRPr="00602208">
        <w:rPr>
          <w:rFonts w:cstheme="minorHAnsi"/>
          <w:color w:val="000000"/>
          <w:sz w:val="24"/>
          <w:szCs w:val="24"/>
        </w:rPr>
        <w:t xml:space="preserve">, ak sa nenaplnil počet žiakov, ktorým bude zamestnávateľ poskytovať </w:t>
      </w:r>
      <w:r w:rsidR="003A4130">
        <w:rPr>
          <w:rFonts w:cstheme="minorHAnsi"/>
          <w:color w:val="000000"/>
          <w:sz w:val="24"/>
          <w:szCs w:val="24"/>
        </w:rPr>
        <w:t>praktické vyučovanie</w:t>
      </w:r>
      <w:bookmarkStart w:id="0" w:name="_GoBack"/>
      <w:bookmarkEnd w:id="0"/>
    </w:p>
    <w:sectPr w:rsidR="004A0BBE" w:rsidRPr="003A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68B"/>
    <w:multiLevelType w:val="hybridMultilevel"/>
    <w:tmpl w:val="F97EFBDC"/>
    <w:lvl w:ilvl="0" w:tplc="EB92F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C8CC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488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2EF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B49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DE6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1C9E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908A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CC0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3311AF4"/>
    <w:multiLevelType w:val="hybridMultilevel"/>
    <w:tmpl w:val="7882AF60"/>
    <w:lvl w:ilvl="0" w:tplc="932212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23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845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62D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7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6C6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C5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1F"/>
    <w:multiLevelType w:val="hybridMultilevel"/>
    <w:tmpl w:val="3530BA16"/>
    <w:lvl w:ilvl="0" w:tplc="7CF2C2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82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C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80D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07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A3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46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8E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2DF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071"/>
    <w:multiLevelType w:val="hybridMultilevel"/>
    <w:tmpl w:val="D1D6A0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0C82"/>
    <w:multiLevelType w:val="hybridMultilevel"/>
    <w:tmpl w:val="EDF2FB00"/>
    <w:lvl w:ilvl="0" w:tplc="F51CC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31FA">
      <w:start w:val="5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6E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A5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4D4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84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691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6E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F06F5"/>
    <w:multiLevelType w:val="hybridMultilevel"/>
    <w:tmpl w:val="4A0AECAC"/>
    <w:lvl w:ilvl="0" w:tplc="0408FB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8AA34">
      <w:start w:val="8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AB4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48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A6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65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AE9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1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687"/>
    <w:multiLevelType w:val="hybridMultilevel"/>
    <w:tmpl w:val="83222180"/>
    <w:lvl w:ilvl="0" w:tplc="842AB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CAF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C83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2C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88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E5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0C3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A5F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CA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E4434"/>
    <w:multiLevelType w:val="hybridMultilevel"/>
    <w:tmpl w:val="A65487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53E2"/>
    <w:multiLevelType w:val="hybridMultilevel"/>
    <w:tmpl w:val="B6A8F12E"/>
    <w:lvl w:ilvl="0" w:tplc="2D3CC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A46AC">
      <w:start w:val="6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CB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048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9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C0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44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F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6E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90D2D"/>
    <w:multiLevelType w:val="hybridMultilevel"/>
    <w:tmpl w:val="3B4C4D6A"/>
    <w:lvl w:ilvl="0" w:tplc="5A8C2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EB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C7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4D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CF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2D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49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C5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8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6C8"/>
    <w:multiLevelType w:val="hybridMultilevel"/>
    <w:tmpl w:val="7B76DD9C"/>
    <w:lvl w:ilvl="0" w:tplc="5B9626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E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6A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15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E4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E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C5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EF7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4E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873C3"/>
    <w:multiLevelType w:val="hybridMultilevel"/>
    <w:tmpl w:val="7E449ADA"/>
    <w:lvl w:ilvl="0" w:tplc="14BCE1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69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4A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BF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C7C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CA3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E4E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8CD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A0C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4567"/>
    <w:multiLevelType w:val="hybridMultilevel"/>
    <w:tmpl w:val="6AC45382"/>
    <w:lvl w:ilvl="0" w:tplc="6A0E0A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0E24DD"/>
    <w:multiLevelType w:val="hybridMultilevel"/>
    <w:tmpl w:val="D4FC4E30"/>
    <w:lvl w:ilvl="0" w:tplc="FE828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6F79E">
      <w:start w:val="3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A81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C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E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71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0D0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CD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C6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3136C"/>
    <w:multiLevelType w:val="hybridMultilevel"/>
    <w:tmpl w:val="9DD0A0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4D1E"/>
    <w:multiLevelType w:val="hybridMultilevel"/>
    <w:tmpl w:val="7D34D8B6"/>
    <w:lvl w:ilvl="0" w:tplc="67406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8A3A0">
      <w:start w:val="6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833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B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081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3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CF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C5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A7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46585"/>
    <w:multiLevelType w:val="hybridMultilevel"/>
    <w:tmpl w:val="BBD20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E38CD"/>
    <w:multiLevelType w:val="hybridMultilevel"/>
    <w:tmpl w:val="9CBEA12E"/>
    <w:lvl w:ilvl="0" w:tplc="FC20F5C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C088CF4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D1E348A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16C77A4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E8444DE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DC87CDE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08C5EB0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DAAA6508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4580DBA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D10FB1"/>
    <w:multiLevelType w:val="hybridMultilevel"/>
    <w:tmpl w:val="3FA87F9C"/>
    <w:lvl w:ilvl="0" w:tplc="176A8F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C0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A13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F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EF6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8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3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EFC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81E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2800"/>
    <w:multiLevelType w:val="hybridMultilevel"/>
    <w:tmpl w:val="7B0ABCD2"/>
    <w:lvl w:ilvl="0" w:tplc="36C46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C7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C0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24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08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6D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A8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25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578F5"/>
    <w:multiLevelType w:val="hybridMultilevel"/>
    <w:tmpl w:val="49F6F8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F5160"/>
    <w:multiLevelType w:val="hybridMultilevel"/>
    <w:tmpl w:val="44141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3756"/>
    <w:multiLevelType w:val="hybridMultilevel"/>
    <w:tmpl w:val="21A2AB70"/>
    <w:lvl w:ilvl="0" w:tplc="96664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0A51"/>
    <w:multiLevelType w:val="multilevel"/>
    <w:tmpl w:val="CB76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73115"/>
    <w:multiLevelType w:val="hybridMultilevel"/>
    <w:tmpl w:val="73D652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07A5A"/>
    <w:multiLevelType w:val="hybridMultilevel"/>
    <w:tmpl w:val="642C7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F4938"/>
    <w:multiLevelType w:val="hybridMultilevel"/>
    <w:tmpl w:val="8070DBC8"/>
    <w:lvl w:ilvl="0" w:tplc="1FC64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4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8D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80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02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2F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6D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40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4F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16CC0"/>
    <w:multiLevelType w:val="hybridMultilevel"/>
    <w:tmpl w:val="95E02C2E"/>
    <w:lvl w:ilvl="0" w:tplc="3BF460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08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C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44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8D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09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2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A93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A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F3B78"/>
    <w:multiLevelType w:val="hybridMultilevel"/>
    <w:tmpl w:val="A56CC8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9566B"/>
    <w:multiLevelType w:val="hybridMultilevel"/>
    <w:tmpl w:val="2350293A"/>
    <w:lvl w:ilvl="0" w:tplc="081EE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8B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C7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6C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62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2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86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4E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C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2318D"/>
    <w:multiLevelType w:val="hybridMultilevel"/>
    <w:tmpl w:val="5DA86BFE"/>
    <w:lvl w:ilvl="0" w:tplc="6538B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E9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9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0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88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86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C4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47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AA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37AB"/>
    <w:multiLevelType w:val="hybridMultilevel"/>
    <w:tmpl w:val="2514D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A495A"/>
    <w:multiLevelType w:val="hybridMultilevel"/>
    <w:tmpl w:val="BBD20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307A4"/>
    <w:multiLevelType w:val="hybridMultilevel"/>
    <w:tmpl w:val="8C841058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6C7BCA"/>
    <w:multiLevelType w:val="hybridMultilevel"/>
    <w:tmpl w:val="33E688AC"/>
    <w:lvl w:ilvl="0" w:tplc="AF8C3CA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D912BB5"/>
    <w:multiLevelType w:val="hybridMultilevel"/>
    <w:tmpl w:val="141E2380"/>
    <w:lvl w:ilvl="0" w:tplc="29EC8C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4267C">
      <w:start w:val="5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B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CD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4E3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E7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EE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E7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87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C6A00"/>
    <w:multiLevelType w:val="hybridMultilevel"/>
    <w:tmpl w:val="9C920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559E"/>
    <w:multiLevelType w:val="hybridMultilevel"/>
    <w:tmpl w:val="0F02362E"/>
    <w:lvl w:ilvl="0" w:tplc="B58AE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27DA8"/>
    <w:multiLevelType w:val="hybridMultilevel"/>
    <w:tmpl w:val="F59CF0EC"/>
    <w:lvl w:ilvl="0" w:tplc="424495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EE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4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D3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4B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AA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8F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E81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C93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4874"/>
    <w:multiLevelType w:val="hybridMultilevel"/>
    <w:tmpl w:val="7208F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8211C"/>
    <w:multiLevelType w:val="hybridMultilevel"/>
    <w:tmpl w:val="C0A65AA0"/>
    <w:lvl w:ilvl="0" w:tplc="1876E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05D4">
      <w:start w:val="6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7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E1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487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41F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C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A17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263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C778C"/>
    <w:multiLevelType w:val="hybridMultilevel"/>
    <w:tmpl w:val="F6E434A2"/>
    <w:lvl w:ilvl="0" w:tplc="8F2885D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86C7572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2FD8FF00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660EF90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EE7EF2DC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7E920A78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16A4EC4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44A4D372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732A9E10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8"/>
  </w:num>
  <w:num w:numId="4">
    <w:abstractNumId w:val="18"/>
  </w:num>
  <w:num w:numId="5">
    <w:abstractNumId w:val="26"/>
  </w:num>
  <w:num w:numId="6">
    <w:abstractNumId w:val="35"/>
  </w:num>
  <w:num w:numId="7">
    <w:abstractNumId w:val="13"/>
  </w:num>
  <w:num w:numId="8">
    <w:abstractNumId w:val="15"/>
  </w:num>
  <w:num w:numId="9">
    <w:abstractNumId w:val="8"/>
  </w:num>
  <w:num w:numId="10">
    <w:abstractNumId w:val="30"/>
  </w:num>
  <w:num w:numId="11">
    <w:abstractNumId w:val="6"/>
  </w:num>
  <w:num w:numId="12">
    <w:abstractNumId w:val="29"/>
  </w:num>
  <w:num w:numId="13">
    <w:abstractNumId w:val="11"/>
  </w:num>
  <w:num w:numId="14">
    <w:abstractNumId w:val="27"/>
  </w:num>
  <w:num w:numId="15">
    <w:abstractNumId w:val="10"/>
  </w:num>
  <w:num w:numId="16">
    <w:abstractNumId w:val="40"/>
  </w:num>
  <w:num w:numId="17">
    <w:abstractNumId w:val="4"/>
  </w:num>
  <w:num w:numId="18">
    <w:abstractNumId w:val="5"/>
  </w:num>
  <w:num w:numId="19">
    <w:abstractNumId w:val="1"/>
  </w:num>
  <w:num w:numId="20">
    <w:abstractNumId w:val="3"/>
  </w:num>
  <w:num w:numId="21">
    <w:abstractNumId w:val="28"/>
  </w:num>
  <w:num w:numId="22">
    <w:abstractNumId w:val="14"/>
  </w:num>
  <w:num w:numId="23">
    <w:abstractNumId w:val="32"/>
  </w:num>
  <w:num w:numId="24">
    <w:abstractNumId w:val="9"/>
  </w:num>
  <w:num w:numId="25">
    <w:abstractNumId w:val="17"/>
  </w:num>
  <w:num w:numId="26">
    <w:abstractNumId w:val="19"/>
  </w:num>
  <w:num w:numId="27">
    <w:abstractNumId w:val="41"/>
  </w:num>
  <w:num w:numId="28">
    <w:abstractNumId w:val="0"/>
  </w:num>
  <w:num w:numId="29">
    <w:abstractNumId w:val="16"/>
  </w:num>
  <w:num w:numId="30">
    <w:abstractNumId w:val="22"/>
  </w:num>
  <w:num w:numId="31">
    <w:abstractNumId w:val="33"/>
  </w:num>
  <w:num w:numId="32">
    <w:abstractNumId w:val="12"/>
  </w:num>
  <w:num w:numId="33">
    <w:abstractNumId w:val="34"/>
  </w:num>
  <w:num w:numId="34">
    <w:abstractNumId w:val="25"/>
  </w:num>
  <w:num w:numId="35">
    <w:abstractNumId w:val="24"/>
  </w:num>
  <w:num w:numId="36">
    <w:abstractNumId w:val="20"/>
  </w:num>
  <w:num w:numId="37">
    <w:abstractNumId w:val="7"/>
  </w:num>
  <w:num w:numId="38">
    <w:abstractNumId w:val="21"/>
  </w:num>
  <w:num w:numId="39">
    <w:abstractNumId w:val="31"/>
  </w:num>
  <w:num w:numId="40">
    <w:abstractNumId w:val="36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08"/>
    <w:rsid w:val="00034B73"/>
    <w:rsid w:val="00125DFA"/>
    <w:rsid w:val="00144D68"/>
    <w:rsid w:val="00160E44"/>
    <w:rsid w:val="00166396"/>
    <w:rsid w:val="00197342"/>
    <w:rsid w:val="001B3098"/>
    <w:rsid w:val="001C6801"/>
    <w:rsid w:val="00266E17"/>
    <w:rsid w:val="00276012"/>
    <w:rsid w:val="00276C8D"/>
    <w:rsid w:val="002849A5"/>
    <w:rsid w:val="002A5F9D"/>
    <w:rsid w:val="002C747E"/>
    <w:rsid w:val="00335A23"/>
    <w:rsid w:val="003A4130"/>
    <w:rsid w:val="003B7DC7"/>
    <w:rsid w:val="003C465D"/>
    <w:rsid w:val="003E28C0"/>
    <w:rsid w:val="003E296E"/>
    <w:rsid w:val="003F784A"/>
    <w:rsid w:val="00413A14"/>
    <w:rsid w:val="00420AA4"/>
    <w:rsid w:val="004213A7"/>
    <w:rsid w:val="00446D64"/>
    <w:rsid w:val="00451168"/>
    <w:rsid w:val="004A0BBE"/>
    <w:rsid w:val="00514FD9"/>
    <w:rsid w:val="005B4DE3"/>
    <w:rsid w:val="00602208"/>
    <w:rsid w:val="0060686A"/>
    <w:rsid w:val="00646F62"/>
    <w:rsid w:val="007B398E"/>
    <w:rsid w:val="007D27EB"/>
    <w:rsid w:val="00837EE5"/>
    <w:rsid w:val="0084691B"/>
    <w:rsid w:val="00846CC9"/>
    <w:rsid w:val="00855634"/>
    <w:rsid w:val="00861FBD"/>
    <w:rsid w:val="008725E8"/>
    <w:rsid w:val="008B1A65"/>
    <w:rsid w:val="00910E2B"/>
    <w:rsid w:val="0093442E"/>
    <w:rsid w:val="00947DDB"/>
    <w:rsid w:val="009A2C1F"/>
    <w:rsid w:val="00A17008"/>
    <w:rsid w:val="00A2508C"/>
    <w:rsid w:val="00A612DB"/>
    <w:rsid w:val="00A643EF"/>
    <w:rsid w:val="00AB5CFA"/>
    <w:rsid w:val="00AC42B7"/>
    <w:rsid w:val="00AD01D6"/>
    <w:rsid w:val="00AD1FF6"/>
    <w:rsid w:val="00AE7A64"/>
    <w:rsid w:val="00AF60D6"/>
    <w:rsid w:val="00B04C86"/>
    <w:rsid w:val="00BF6A93"/>
    <w:rsid w:val="00C346CF"/>
    <w:rsid w:val="00CE7964"/>
    <w:rsid w:val="00D375F8"/>
    <w:rsid w:val="00D674C1"/>
    <w:rsid w:val="00D81142"/>
    <w:rsid w:val="00DA4AB0"/>
    <w:rsid w:val="00E47417"/>
    <w:rsid w:val="00E53946"/>
    <w:rsid w:val="00E82275"/>
    <w:rsid w:val="00E969C0"/>
    <w:rsid w:val="00ED3AAE"/>
    <w:rsid w:val="00ED6965"/>
    <w:rsid w:val="00F65DDA"/>
    <w:rsid w:val="00F73396"/>
    <w:rsid w:val="00F83B94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8FDA-CCF5-450E-86B2-D6B8184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008"/>
    <w:pPr>
      <w:spacing w:before="15" w:after="0" w:line="240" w:lineRule="auto"/>
      <w:ind w:left="851" w:hanging="851"/>
    </w:pPr>
  </w:style>
  <w:style w:type="paragraph" w:styleId="Nadpis1">
    <w:name w:val="heading 1"/>
    <w:basedOn w:val="Normlny"/>
    <w:next w:val="Normlny"/>
    <w:link w:val="Nadpis1Char"/>
    <w:uiPriority w:val="9"/>
    <w:qFormat/>
    <w:rsid w:val="00F83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3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700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83B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170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A17008"/>
    <w:pPr>
      <w:autoSpaceDE w:val="0"/>
      <w:autoSpaceDN w:val="0"/>
      <w:adjustRightInd w:val="0"/>
      <w:spacing w:before="15" w:after="0" w:line="240" w:lineRule="auto"/>
      <w:ind w:left="851" w:hanging="851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6CC9"/>
    <w:pPr>
      <w:spacing w:before="0"/>
      <w:ind w:left="720" w:firstLine="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46CC9"/>
    <w:pPr>
      <w:tabs>
        <w:tab w:val="center" w:pos="4536"/>
        <w:tab w:val="right" w:pos="9072"/>
      </w:tabs>
      <w:spacing w:before="0"/>
      <w:ind w:left="0" w:firstLine="0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846CC9"/>
  </w:style>
  <w:style w:type="paragraph" w:styleId="Pta">
    <w:name w:val="footer"/>
    <w:basedOn w:val="Normlny"/>
    <w:link w:val="PtaChar"/>
    <w:uiPriority w:val="99"/>
    <w:unhideWhenUsed/>
    <w:rsid w:val="00846CC9"/>
    <w:pPr>
      <w:tabs>
        <w:tab w:val="center" w:pos="4536"/>
        <w:tab w:val="right" w:pos="9072"/>
      </w:tabs>
      <w:spacing w:before="0"/>
      <w:ind w:left="0" w:firstLine="0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846CC9"/>
  </w:style>
  <w:style w:type="paragraph" w:styleId="Textbubliny">
    <w:name w:val="Balloon Text"/>
    <w:basedOn w:val="Normlny"/>
    <w:link w:val="TextbublinyChar"/>
    <w:uiPriority w:val="99"/>
    <w:semiHidden/>
    <w:unhideWhenUsed/>
    <w:rsid w:val="00846CC9"/>
    <w:pPr>
      <w:spacing w:before="0"/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CC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46C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37EE5"/>
    <w:rPr>
      <w:rFonts w:ascii="Times New Roman" w:hAnsi="Times New Roman"/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F83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83B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F83B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Predvolenpsmoodseku"/>
    <w:uiPriority w:val="22"/>
    <w:qFormat/>
    <w:rsid w:val="00AD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0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8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1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758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31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72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83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18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2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3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3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9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7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2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8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1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5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7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21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2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81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12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7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2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0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6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7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1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88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4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2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5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6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7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4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6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2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0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7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78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7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7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4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50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44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0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9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9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23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2C9F-33B7-441A-BA67-E39AF6E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PC10</cp:lastModifiedBy>
  <cp:revision>13</cp:revision>
  <dcterms:created xsi:type="dcterms:W3CDTF">2016-03-07T18:55:00Z</dcterms:created>
  <dcterms:modified xsi:type="dcterms:W3CDTF">2019-02-27T09:08:00Z</dcterms:modified>
</cp:coreProperties>
</file>